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717" w:rsidRDefault="00782717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782717" w:rsidRDefault="00782717">
      <w:pPr>
        <w:pStyle w:val="ConsPlusNormal"/>
        <w:outlineLvl w:val="0"/>
      </w:pPr>
    </w:p>
    <w:p w:rsidR="00782717" w:rsidRDefault="00782717">
      <w:pPr>
        <w:pStyle w:val="ConsPlusTitle"/>
        <w:jc w:val="center"/>
      </w:pPr>
      <w:r>
        <w:t>АДМИНИСТРАЦИЯ НИЖНЕВАРТОВСКОГО РАЙОНА</w:t>
      </w:r>
    </w:p>
    <w:p w:rsidR="00782717" w:rsidRDefault="00782717">
      <w:pPr>
        <w:pStyle w:val="ConsPlusTitle"/>
        <w:jc w:val="center"/>
      </w:pPr>
    </w:p>
    <w:p w:rsidR="00782717" w:rsidRDefault="00782717">
      <w:pPr>
        <w:pStyle w:val="ConsPlusTitle"/>
        <w:jc w:val="center"/>
      </w:pPr>
      <w:r>
        <w:t>ПОСТАНОВЛЕНИЕ</w:t>
      </w:r>
    </w:p>
    <w:p w:rsidR="00782717" w:rsidRDefault="00782717">
      <w:pPr>
        <w:pStyle w:val="ConsPlusTitle"/>
        <w:jc w:val="center"/>
      </w:pPr>
      <w:r>
        <w:t>от 7 мая 2025 г. N 544</w:t>
      </w:r>
    </w:p>
    <w:p w:rsidR="00782717" w:rsidRDefault="00782717">
      <w:pPr>
        <w:pStyle w:val="ConsPlusTitle"/>
        <w:jc w:val="center"/>
      </w:pPr>
    </w:p>
    <w:p w:rsidR="00782717" w:rsidRDefault="00782717">
      <w:pPr>
        <w:pStyle w:val="ConsPlusTitle"/>
        <w:jc w:val="center"/>
      </w:pPr>
      <w:r>
        <w:t>О ВНЕСЕНИИ ИЗМЕНЕНИЙ В ПРИЛОЖЕНИЕ К ПОСТАНОВЛЕНИЮ</w:t>
      </w:r>
    </w:p>
    <w:p w:rsidR="00782717" w:rsidRDefault="00782717">
      <w:pPr>
        <w:pStyle w:val="ConsPlusTitle"/>
        <w:jc w:val="center"/>
      </w:pPr>
      <w:r>
        <w:t>АДМИНИСТРАЦИИ РАЙОНА ОТ 24.01.2023 N 52 "ОБ УТВЕРЖДЕНИИ</w:t>
      </w:r>
    </w:p>
    <w:p w:rsidR="00782717" w:rsidRDefault="00782717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782717" w:rsidRDefault="00782717">
      <w:pPr>
        <w:pStyle w:val="ConsPlusTitle"/>
        <w:jc w:val="center"/>
      </w:pPr>
      <w:r>
        <w:t>УСЛУГИ "ПРЕДОСТАВЛЕНИЕ ИНФОРМАЦИИ ОБ ОБЪЕКТАХ УЧЕТА,</w:t>
      </w:r>
    </w:p>
    <w:p w:rsidR="00782717" w:rsidRDefault="00782717">
      <w:pPr>
        <w:pStyle w:val="ConsPlusTitle"/>
        <w:jc w:val="center"/>
      </w:pPr>
      <w:r>
        <w:t>СОДЕРЖАЩЕЙСЯ В РЕЕСТРЕ МУНИЦИПАЛЬНОГО ИМУЩЕСТВА"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27.07.2021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24.01.2023 N 52 "Об утверждении административного регламента предоставления муниципальной услуги "Предоставление информации об объектах учета, содержащейся в реестре муниципального имущества" (с изменениями от 22.03.2024 N 340, от 29.10.2024 N 1420) следующие изменения: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 xml:space="preserve">1.1. </w:t>
      </w:r>
      <w:hyperlink r:id="rId8">
        <w:r>
          <w:rPr>
            <w:color w:val="0000FF"/>
          </w:rPr>
          <w:t>Раздел II</w:t>
        </w:r>
      </w:hyperlink>
      <w:r>
        <w:t xml:space="preserve"> изложить в следующей редакции: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jc w:val="center"/>
      </w:pPr>
      <w:r>
        <w:t>"II. Стандарт предоставления Услуги</w:t>
      </w:r>
    </w:p>
    <w:p w:rsidR="00782717" w:rsidRDefault="00782717">
      <w:pPr>
        <w:pStyle w:val="ConsPlusNormal"/>
        <w:jc w:val="center"/>
      </w:pPr>
    </w:p>
    <w:p w:rsidR="00782717" w:rsidRDefault="00782717">
      <w:pPr>
        <w:pStyle w:val="ConsPlusNormal"/>
        <w:jc w:val="center"/>
      </w:pPr>
      <w:r>
        <w:t>Наименование муниципальной услуги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ind w:firstLine="540"/>
        <w:jc w:val="both"/>
      </w:pPr>
      <w:r>
        <w:t>7. Полное наименование Услуги: "Предоставление информации об объектах учета, содержащейся в реестре муниципального имущества". Краткое наименование Услуги на ЕПГУ: "Выдача выписок из реестра муниципального имущества".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jc w:val="center"/>
      </w:pPr>
      <w:r>
        <w:t>Наименование органа, предоставляющего Услугу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ind w:firstLine="540"/>
        <w:jc w:val="both"/>
      </w:pPr>
      <w:r>
        <w:t>8. Органом, предоставляющим муниципальную услугу, является администрация Нижневартовского района.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Непосредственное предоставление муниципальной услуги осуществляется отделом имущественных отношений управления по жилищным вопросам, муниципальной собственности и земельным отношениям администрации Нижневартовского района.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9. Предоставление Услуги в Многофункциональных центрах предоставления государственных и муниципальных услуг (далее - МФЦ) осуществляется при наличии соглашения с таким МФЦ.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МФЦ, в которых организуется предоставление Услуги, не могут принимать решение об отказе в приеме запроса и документов и (или) информации, необходимых для ее предоставления.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jc w:val="center"/>
      </w:pPr>
      <w:r>
        <w:t>Результат предоставления Услуги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ind w:firstLine="540"/>
        <w:jc w:val="both"/>
      </w:pPr>
      <w:r>
        <w:t>10. При обращении заявителя (представителя заявителя) за выдачей выписки из реестра муниципального имущества результатами предоставления Услуги являются: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lastRenderedPageBreak/>
        <w:t>а) решение о предоставлении выписки с приложением самой выписки из реестра муниципального имущества (электронный документ, подписанный усиленной квалифицированной электронной подписью начальника управления по жилищным вопросам, муниципальной собственности и земельным отношениям администрации Нижневартовского района, в его отсутствие лица, его замещающего, электронный документ, распечатанный на бумажном носителе, заверенный подписью и печатью МФЦ (опционально), документ на бумажном носителе, подписанный начальником управления по жилищным вопросам, муниципальной собственности и земельным отношениям администрации Нижневартовского района, в его отсутствие лицом, его замещающим).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Форма решения о предоставлении выписки из реестра государственного или муниципального имущества приведена в приложении 1 к настоящему Административному регламенту;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б) уведомление об отсутствии в реестре муниципального имущества запрашиваемых сведений (электронный документ, подписанный усиленной квалифицированной электронной подписью начальника управления по жилищным вопросам, муниципальной собственности и земельным отношениям администрации Нижневартовского района, в его отсутствие лица, его замещающего, электронный документ, распечатанный на бумажном носителе, заверенный подписью и печатью МФЦ (опционально), документ на бумажном носителе, подписанный начальником управления по жилищным вопросам, муниципальной собственности и земельным отношениям администрации Нижневартовского района, в его отсутствие лицом, его замещающим).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Форма уведомления об отсутствии в реестре муниципального имущества запрашиваемых сведений приведена в приложении 2 к настоящему Административному регламенту;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в) решение об отказе в выдаче выписки из реестра муниципального имущества (электронный документ, подписанный усиленной квалифицированной электронной подписью начальника управления по жилищным вопросам, муниципальной собственности и земельным отношениям администрации Нижневартовского района, в его отсутствие лица, его замещающего, электронный документ, распечатанный на бумажном носителе, заверенный подписью и печатью МФЦ (опционально), документ на бумажном носителе, подписанный начальником управления по жилищным вопросам, муниципальной собственности и земельным отношениям администрации Нижневартовского района, в его отсутствие лицом, его замещающим).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Форма решения об отказе в выдаче выписки из реестра муниципального имущества приведена в приложении 3 к настоящему Административному регламенту.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Формирование реестровой записи в качестве результата предоставления Услуги не предусмотрено.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11. Результат предоставления Услуги в зависимости от выбора заявителя может быть получен в Уполномоченном органе посредством ЕПГУ, в МФЦ.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jc w:val="center"/>
      </w:pPr>
      <w:r>
        <w:t>Срок предоставления Услуги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ind w:firstLine="540"/>
        <w:jc w:val="both"/>
      </w:pPr>
      <w:r>
        <w:t>12. Максимальный срок предоставления Услуги составляет 5 рабочих дней.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jc w:val="center"/>
      </w:pPr>
      <w:r>
        <w:t>Исчерпывающий перечень документов, необходимых</w:t>
      </w:r>
    </w:p>
    <w:p w:rsidR="00782717" w:rsidRDefault="00782717">
      <w:pPr>
        <w:pStyle w:val="ConsPlusNormal"/>
        <w:jc w:val="center"/>
      </w:pPr>
      <w:r>
        <w:t>в соответствии с законодательными или иными нормативными</w:t>
      </w:r>
    </w:p>
    <w:p w:rsidR="00782717" w:rsidRDefault="00782717">
      <w:pPr>
        <w:pStyle w:val="ConsPlusNormal"/>
        <w:jc w:val="center"/>
      </w:pPr>
      <w:r>
        <w:t>правовыми актами для предоставления Услуги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ind w:firstLine="540"/>
        <w:jc w:val="both"/>
      </w:pPr>
      <w:r>
        <w:t>13. 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lastRenderedPageBreak/>
        <w:t>13.1. Запрос о предоставлении муниципальной услуги по форме, согласно приложению 4 к настоящему Административному регламенту.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Требования, предъявляемые к документу при подаче, - оригинал.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В случае направления запроса посредством ЕПГУ формирование запроса осуществляется посредством заполнения интерактивной формы на ЕПГУ без необходимости дополнительной подачи заявления в какой-либо иной форме. Ручное заполнение сведений в интерактивной форме Услуги допускается только в случае невозможности получения указанных сведений из цифрового профиля посредством СМЭВ или витрин данных.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В запросе также указывается один из следующих способов направления результата предоставления Услуги: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в форме электронного документа в личном кабинете на ЕПГУ;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на бумажном носителе в виде распечатанного экземпляра электронного документа в Уполномоченном органе, МФЦ.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13.2. Документ, удостоверяющий личность заявителя, представителя.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Требования, предъявляемые к документу при подаче, - оригинал. В случае направления заявления посредством ЕПГУ сведения из документа, удостоверяющего личность заявителя, представителя,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единой системы межведомственного электронного взаимодействия. Ручное заполнение сведений в интерактивной форме Услуги допускается только в случае невозможности получения указанных сведений из цифрового профиля посредством СМЭВ или витрин данных. Обеспечивается автозаполнение форм из профиля гражданина ЕСИА, цифрового профиля.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 xml:space="preserve">13.3. Документ, подтверждающий полномочия представителя действовать от имени </w:t>
      </w:r>
      <w:proofErr w:type="gramStart"/>
      <w:r>
        <w:t>заявителя, в случае, если</w:t>
      </w:r>
      <w:proofErr w:type="gramEnd"/>
      <w:r>
        <w:t xml:space="preserve"> запрос подается представителем.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Требования, предъявляемые к документу: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при подаче в Уполномоченный орган, МФЦ - оригинал;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с использованием ЕПГУ - заверен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документа/посредством представления подтверждающего документа в Уполномоченный орган в течение 5 рабочих дней после отправки заявления. Ручное заполнение сведений в интерактивной форме Услуги допускается только в случае невозможности получения указанных сведений из цифрового профиля посредством СМЭВ или витрин данных. Обеспечивается автозаполнение форм из профиля гражданина ЕСИА, цифрового профиля.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14. Перечень документов и сведений, получаемых в рамках межведомственного информационного взаимодействия, которые заявитель вправе предоставить по собственной инициативе: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а) сведения из Единого государственного реестра юридических лиц;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б) сведения из Единого государственного реестра индивидуальных предпринимателей;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 xml:space="preserve">в) сведения, подтверждающие уплату платежей за предоставление Услуги (в случае если в регионе (муниципалитете) предусмотрено внесение платы за предоставление выписки из реестра </w:t>
      </w:r>
      <w:r>
        <w:lastRenderedPageBreak/>
        <w:t>государственного или муниципального имущества).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14.1. Межведомственные запросы формируются автоматически.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15. Предоставление заявителем документов, предусмотренных в настоящем подразделе, а также заявления (запроса) о предоставлении Услуги в соответствии с формой, предусмотренной в приложении 4 к настоящему Административному регламенту, осуществляется в МФЦ путем направления почтового отправления, посредством Единого портала.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jc w:val="center"/>
      </w:pPr>
      <w:r>
        <w:t>Исчерпывающий перечень оснований для отказа в приеме</w:t>
      </w:r>
    </w:p>
    <w:p w:rsidR="00782717" w:rsidRDefault="00782717">
      <w:pPr>
        <w:pStyle w:val="ConsPlusNormal"/>
        <w:jc w:val="center"/>
      </w:pPr>
      <w:r>
        <w:t>документов, необходимых для предоставления Услуги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ind w:firstLine="540"/>
        <w:jc w:val="both"/>
      </w:pPr>
      <w:r>
        <w:t>16. Исчерпывающий перечень оснований для отказа в приеме документов, необходимых для предоставления Услуги: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16.1.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16.2. 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16.3.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17. Решение об отказе в приеме документов, необходимых для предоставления Услуги, по форме, приведенной в приложении 5 к настоящему Административному регламенту, направляется в личный кабинет заявителя на ЕПГУ не позднее первого рабочего дня, следующего за днем подачи заявления.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18. Отказ в приеме документов, необходимых для предоставления Услуги, не препятствует повторному обращению заявителя за предоставлением Услуги.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jc w:val="center"/>
      </w:pPr>
      <w:r>
        <w:t>Исчерпывающий перечень оснований для приостановления</w:t>
      </w:r>
    </w:p>
    <w:p w:rsidR="00782717" w:rsidRDefault="00782717">
      <w:pPr>
        <w:pStyle w:val="ConsPlusNormal"/>
        <w:jc w:val="center"/>
      </w:pPr>
      <w:r>
        <w:t>предоставления Услуги или отказа в предоставлении Услуги</w:t>
      </w:r>
    </w:p>
    <w:p w:rsidR="00782717" w:rsidRDefault="00782717">
      <w:pPr>
        <w:pStyle w:val="ConsPlusNormal"/>
        <w:jc w:val="center"/>
      </w:pPr>
    </w:p>
    <w:p w:rsidR="00782717" w:rsidRDefault="00782717">
      <w:pPr>
        <w:pStyle w:val="ConsPlusNormal"/>
        <w:ind w:firstLine="540"/>
        <w:jc w:val="both"/>
      </w:pPr>
      <w:r>
        <w:t>19. Оснований для приостановления предоставления Услуги законодательством Российской Федерации не предусмотрено.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20. Противоречие документов или сведений, полученных с использованием межведомственного информационного взаимодействия, представленным заявителем (представителем заявителя) документам или сведениям.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jc w:val="center"/>
      </w:pPr>
      <w:r>
        <w:t>Размер платы, взимаемой с заявителя (представителя</w:t>
      </w:r>
    </w:p>
    <w:p w:rsidR="00782717" w:rsidRDefault="00782717">
      <w:pPr>
        <w:pStyle w:val="ConsPlusNormal"/>
        <w:jc w:val="center"/>
      </w:pPr>
      <w:r>
        <w:t>заявителя) при предоставлении Услуги, и способы ее взимания</w:t>
      </w:r>
    </w:p>
    <w:p w:rsidR="00782717" w:rsidRDefault="00782717">
      <w:pPr>
        <w:pStyle w:val="ConsPlusNormal"/>
        <w:jc w:val="center"/>
      </w:pPr>
    </w:p>
    <w:p w:rsidR="00782717" w:rsidRDefault="00782717">
      <w:pPr>
        <w:pStyle w:val="ConsPlusNormal"/>
        <w:ind w:firstLine="540"/>
        <w:jc w:val="both"/>
      </w:pPr>
      <w:r>
        <w:t>21. Предоставление Услуги осуществляется бесплатно.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jc w:val="center"/>
      </w:pPr>
      <w:r>
        <w:t>Максимальный срок ожидания в очереди при подаче запроса</w:t>
      </w:r>
    </w:p>
    <w:p w:rsidR="00782717" w:rsidRDefault="00782717">
      <w:pPr>
        <w:pStyle w:val="ConsPlusNormal"/>
        <w:jc w:val="center"/>
      </w:pPr>
      <w:r>
        <w:t>о предоставлении Услуги и при получении результата</w:t>
      </w:r>
    </w:p>
    <w:p w:rsidR="00782717" w:rsidRDefault="00782717">
      <w:pPr>
        <w:pStyle w:val="ConsPlusNormal"/>
        <w:jc w:val="center"/>
      </w:pPr>
      <w:r>
        <w:t>предоставления Услуги в случае обращения заявителя</w:t>
      </w:r>
    </w:p>
    <w:p w:rsidR="00782717" w:rsidRDefault="00782717">
      <w:pPr>
        <w:pStyle w:val="ConsPlusNormal"/>
        <w:jc w:val="center"/>
      </w:pPr>
      <w:r>
        <w:t>непосредственно в орган, предоставляющий муниципальные</w:t>
      </w:r>
    </w:p>
    <w:p w:rsidR="00782717" w:rsidRDefault="00782717">
      <w:pPr>
        <w:pStyle w:val="ConsPlusNormal"/>
        <w:jc w:val="center"/>
      </w:pPr>
      <w:r>
        <w:t>услуги, или МФЦ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ind w:firstLine="540"/>
        <w:jc w:val="both"/>
      </w:pPr>
      <w:r>
        <w:lastRenderedPageBreak/>
        <w:t>22. Максимальный срок ожидания в очереди при подаче запроса составляет 15 минут.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23. Максимальный срок ожидания в очереди при получении результата Услуги составляет 15 минут.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jc w:val="center"/>
      </w:pPr>
      <w:r>
        <w:t>Срок регистрации запроса заявителя о предоставлении Услуги</w:t>
      </w:r>
    </w:p>
    <w:p w:rsidR="00782717" w:rsidRDefault="00782717">
      <w:pPr>
        <w:pStyle w:val="ConsPlusNormal"/>
        <w:jc w:val="center"/>
      </w:pPr>
    </w:p>
    <w:p w:rsidR="00782717" w:rsidRDefault="00782717">
      <w:pPr>
        <w:pStyle w:val="ConsPlusNormal"/>
        <w:ind w:firstLine="540"/>
        <w:jc w:val="both"/>
      </w:pPr>
      <w:r>
        <w:t>24. Срок регистрации запроса и документов, необходимых для предоставления Услуги, составляет 1 рабочий день со дня подачи заявления (запроса) о предоставлении Услуги и документов, необходимых для предоставления Услуги в Уполномоченном органе.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jc w:val="center"/>
      </w:pPr>
      <w:r>
        <w:t>Требования к помещениям, в которых предоставляется Услуга,</w:t>
      </w:r>
    </w:p>
    <w:p w:rsidR="00782717" w:rsidRDefault="00782717">
      <w:pPr>
        <w:pStyle w:val="ConsPlusNormal"/>
        <w:jc w:val="center"/>
      </w:pPr>
      <w:r>
        <w:t>к залу ожидания, местам для заполнения запросов</w:t>
      </w:r>
    </w:p>
    <w:p w:rsidR="00782717" w:rsidRDefault="00782717">
      <w:pPr>
        <w:pStyle w:val="ConsPlusNormal"/>
        <w:jc w:val="center"/>
      </w:pPr>
      <w:r>
        <w:t>о предоставлении Услуги, информационным стендам с образцами</w:t>
      </w:r>
    </w:p>
    <w:p w:rsidR="00782717" w:rsidRDefault="00782717">
      <w:pPr>
        <w:pStyle w:val="ConsPlusNormal"/>
        <w:jc w:val="center"/>
      </w:pPr>
      <w:r>
        <w:t>их заполнения и перечнем документов и (или) информацию,</w:t>
      </w:r>
    </w:p>
    <w:p w:rsidR="00782717" w:rsidRDefault="00782717">
      <w:pPr>
        <w:pStyle w:val="ConsPlusNormal"/>
        <w:jc w:val="center"/>
      </w:pPr>
      <w:r>
        <w:t>необходимых для предоставления каждой муниципальной услуги,</w:t>
      </w:r>
    </w:p>
    <w:p w:rsidR="00782717" w:rsidRDefault="00782717">
      <w:pPr>
        <w:pStyle w:val="ConsPlusNormal"/>
        <w:jc w:val="center"/>
      </w:pPr>
      <w:r>
        <w:t>в том числе к обеспечению доступности для инвалидов</w:t>
      </w:r>
    </w:p>
    <w:p w:rsidR="00782717" w:rsidRDefault="00782717">
      <w:pPr>
        <w:pStyle w:val="ConsPlusNormal"/>
        <w:jc w:val="center"/>
      </w:pPr>
      <w:r>
        <w:t>указанных объектов в соответствии с законодательством</w:t>
      </w:r>
    </w:p>
    <w:p w:rsidR="00782717" w:rsidRDefault="00782717">
      <w:pPr>
        <w:pStyle w:val="ConsPlusNormal"/>
        <w:jc w:val="center"/>
      </w:pPr>
      <w:r>
        <w:t>Российской Федерации о социальной защите инвалидов</w:t>
      </w:r>
    </w:p>
    <w:p w:rsidR="00782717" w:rsidRDefault="00782717">
      <w:pPr>
        <w:pStyle w:val="ConsPlusNormal"/>
        <w:jc w:val="center"/>
      </w:pPr>
    </w:p>
    <w:p w:rsidR="00782717" w:rsidRDefault="00782717">
      <w:pPr>
        <w:pStyle w:val="ConsPlusNormal"/>
        <w:ind w:firstLine="540"/>
        <w:jc w:val="both"/>
      </w:pPr>
      <w:r>
        <w:t>25. Местоположение административных зданий, в которых осуществляется прием заявлений и документов, необходимых для предоставления Услуги, а также выдача результатов предоставления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На указанных транспортных средствах должен быть установлен опознавательный знак "Инвалид" и информация об этих транспортных средствах должна быть размещена в государственной информационной системе "Единая централизованная цифровая платформа в социальной сфере".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наименование;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местонахождение и юридический адрес;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режим работы;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lastRenderedPageBreak/>
        <w:t>график приема;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номера телефонов для справок.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Помещения, в которых предоставляется Услуга, должны соответствовать санитарно-эпидемиологическим правилам и нормативам.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Помещения, в которых предоставляется Услуга, оснащаются: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противопожарной системой и средствами пожаротушения;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системой оповещения о возникновении чрезвычайной ситуации;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средствами оказания первой медицинской помощи;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туалетными комнатами для посетителей.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Места приема заявителей оборудуются информационными табличками (вывесками) с указанием: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номера кабинета и наименования отдела;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фамилии, имени и отчества (последнее - при наличии), должности ответственного лица за прием документов;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графика приема заявителей.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При предоставлении Услуги инвалидам обеспечиваются: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возможность беспрепятственного доступа к объекту (зданию, помещению), в котором предоставляется Услуга;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возможность самостоятельного передвижения по территории, на которой расположены здания и помещения, в которых предоставляется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сопровождение инвалидов, имеющих стойкие расстройства функции зрения и самостоятельного передвижения;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 xml:space="preserve">надлежащее размещение оборудования и носителей информации, необходимых для </w:t>
      </w:r>
      <w:r>
        <w:lastRenderedPageBreak/>
        <w:t>обеспечения беспрепятственного доступа инвалидов к зданиям и помещениям, в которых предоставляется Услуга, и к Услуге с учетом ограничений их жизнедеятельности;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допуск сурдопереводчика и тифлосурдопереводчика;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Услуги;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оказание инвалидам помощи в преодолении барьеров, мешающих получению ими Услуги наравне с другими лицами.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jc w:val="center"/>
      </w:pPr>
      <w:r>
        <w:t>Показатели доступности и качества Услуги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ind w:firstLine="540"/>
        <w:jc w:val="both"/>
      </w:pPr>
      <w:r>
        <w:t>26. К показателям доступности предоставления Услуги относятся: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а) обеспечение возможности получения Услуги экстерриториально;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б) обеспечение доступности электронных форм документов, необходимых для предоставления Услуги;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в) обеспечение доступности электронных форм и инструментов совершения в электронном виде платежей, необходимых для получения Услуги;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г) обеспечение открытого доступа для заявителей и других лиц к информации о порядке и сроках предоставления Услуги, в том числе с использованием информационно-коммуникационных технологий, а также о порядке обжалования действий (бездействия) должностных лиц.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27. К показателям качества предоставления Услуги относятся: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а) отсутствие обоснованных жалоб на действия (бездействие) должностных лиц и их отношение к заявителям;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б) отсутствие нарушений сроков предоставления Услуги.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jc w:val="center"/>
      </w:pPr>
      <w:r>
        <w:t>Иные требования к предоставлению Услуги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ind w:firstLine="540"/>
        <w:jc w:val="both"/>
      </w:pPr>
      <w:r>
        <w:t>28. Услуги, которые являются необходимыми и обязательными для предоставления Услуги, законодательством Российской Федерации не предусмотрены.".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 xml:space="preserve">1.2. </w:t>
      </w:r>
      <w:hyperlink r:id="rId9">
        <w:r>
          <w:rPr>
            <w:color w:val="0000FF"/>
          </w:rPr>
          <w:t>Наименование раздела III</w:t>
        </w:r>
      </w:hyperlink>
      <w:r>
        <w:t xml:space="preserve"> изложить в следующей редакции: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jc w:val="center"/>
      </w:pPr>
      <w:r>
        <w:t>"III. Состав, последовательность и сроки выполнения</w:t>
      </w:r>
    </w:p>
    <w:p w:rsidR="00782717" w:rsidRDefault="00782717">
      <w:pPr>
        <w:pStyle w:val="ConsPlusNormal"/>
        <w:jc w:val="center"/>
      </w:pPr>
      <w:r>
        <w:t>административных процедур, требования к порядку их</w:t>
      </w:r>
    </w:p>
    <w:p w:rsidR="00782717" w:rsidRDefault="00782717">
      <w:pPr>
        <w:pStyle w:val="ConsPlusNormal"/>
        <w:jc w:val="center"/>
      </w:pPr>
      <w:r>
        <w:t>выполнения, в том числе особенности выполнения</w:t>
      </w:r>
    </w:p>
    <w:p w:rsidR="00782717" w:rsidRDefault="00782717">
      <w:pPr>
        <w:pStyle w:val="ConsPlusNormal"/>
        <w:jc w:val="center"/>
      </w:pPr>
      <w:r>
        <w:t>административных процедур в электронной форме, а также</w:t>
      </w:r>
    </w:p>
    <w:p w:rsidR="00782717" w:rsidRDefault="00782717">
      <w:pPr>
        <w:pStyle w:val="ConsPlusNormal"/>
        <w:jc w:val="center"/>
      </w:pPr>
      <w:r>
        <w:t>особенности выполнения административных процедур в МФЦ.".</w:t>
      </w:r>
    </w:p>
    <w:p w:rsidR="00782717" w:rsidRDefault="00782717">
      <w:pPr>
        <w:pStyle w:val="ConsPlusNormal"/>
        <w:jc w:val="center"/>
      </w:pPr>
    </w:p>
    <w:p w:rsidR="00782717" w:rsidRDefault="00782717">
      <w:pPr>
        <w:pStyle w:val="ConsPlusNormal"/>
        <w:ind w:firstLine="540"/>
        <w:jc w:val="both"/>
      </w:pPr>
      <w:r>
        <w:t xml:space="preserve">1.3. </w:t>
      </w:r>
      <w:hyperlink r:id="rId10">
        <w:r>
          <w:rPr>
            <w:color w:val="0000FF"/>
          </w:rPr>
          <w:t>Разделы IV</w:t>
        </w:r>
      </w:hyperlink>
      <w:r>
        <w:t xml:space="preserve">, </w:t>
      </w:r>
      <w:hyperlink r:id="rId11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lastRenderedPageBreak/>
        <w:t>опубликовать постановление в приложении "Официальный бюллетень" к районной газете "Новости Приобья";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782717" w:rsidRDefault="00782717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jc w:val="right"/>
      </w:pPr>
      <w:r>
        <w:t>Глава района</w:t>
      </w:r>
    </w:p>
    <w:p w:rsidR="00782717" w:rsidRDefault="00782717">
      <w:pPr>
        <w:pStyle w:val="ConsPlusNormal"/>
        <w:jc w:val="right"/>
      </w:pPr>
      <w:r>
        <w:t>Б.А.САЛОМАТИН</w:t>
      </w: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ind w:firstLine="540"/>
        <w:jc w:val="both"/>
      </w:pPr>
    </w:p>
    <w:p w:rsidR="00782717" w:rsidRDefault="0078271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6B09" w:rsidRDefault="003F6B09">
      <w:bookmarkStart w:id="0" w:name="_GoBack"/>
      <w:bookmarkEnd w:id="0"/>
    </w:p>
    <w:sectPr w:rsidR="003F6B09" w:rsidSect="002E1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717"/>
    <w:rsid w:val="003F6B09"/>
    <w:rsid w:val="0078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D13BB0-A522-4BDD-9424-21ACB3C9B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27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27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27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21508&amp;dst=10003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321508&amp;dst=100019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4815" TargetMode="External"/><Relationship Id="rId11" Type="http://schemas.openxmlformats.org/officeDocument/2006/relationships/hyperlink" Target="https://login.consultant.ru/link/?req=doc&amp;base=RLAW926&amp;n=321508&amp;dst=100209" TargetMode="External"/><Relationship Id="rId5" Type="http://schemas.openxmlformats.org/officeDocument/2006/relationships/hyperlink" Target="https://login.consultant.ru/link/?req=doc&amp;base=LAW&amp;n=494996" TargetMode="External"/><Relationship Id="rId10" Type="http://schemas.openxmlformats.org/officeDocument/2006/relationships/hyperlink" Target="https://login.consultant.ru/link/?req=doc&amp;base=RLAW926&amp;n=321508&amp;dst=100192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21508&amp;dst=1001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2887</Words>
  <Characters>16458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2025-07-24T07:36:00Z</dcterms:created>
  <dcterms:modified xsi:type="dcterms:W3CDTF">2025-07-24T07:37:00Z</dcterms:modified>
</cp:coreProperties>
</file>